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0" w:afterAutospacing="0" w:line="825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异地劳务派遣公司在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乌海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设立分公司备案指南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按照国家《劳务派遣行政许可实施办法》（人社部令第19号）规定，劳务派遣单位设立分公司经营劳务派遣业务的，应当书面报告许可机关，并由分公司所在地人力资源社会保障行政部门备案。现就异地劳务派遣公司在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乌海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设立分公司备案流程告知如下：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一、派遣公司需做的准备工作及相关材料（3项）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1.备案申请；（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" name="图片 1" descr="U020220121369819230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020220121369819230142.gi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instrText xml:space="preserve"> HYPERLINK "http://rsj.huhhot.gov.cn/slb/ywzt_slb/ldgz_slb/202201/P020211112568494865074.doc"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异地分公司经营劳务派遣备案申请（格式）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end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instrText xml:space="preserve"> HYPERLINK "http://rsj.huhhot.gov.cn/slb/ywzt_slb/ldgz_slb/202201/P020211112568494865074.doc"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.doc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end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2.总公司劳务派遣经营许可证扫描件；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3.分公司经营场所证明扫描件；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二、经办流程（办结时限：1个工作日）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2020年起，异地派遣公司在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乌海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设立分公司备案实行线上申报、受理、审查，办理网址：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instrText xml:space="preserve"> HYPERLINK "http://rsj.huhhot.gov.cn/slb/ywzt_slb/ldgz_slb/202201/t20220121_1170948.html" \l "/comcalogin"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http://nmgrs.12333k.cn:8083/comcalogin/#/comcalogin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end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。单位可登录内蒙古自治区人力资源社会保障网上服务大厅，在线提交办理。企业承诺对所填报数据负责，否则将承担因瞒报漏报造成的不利后果，咨询电话：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0473-3158042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。具体操作流程如下：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第一步：登录系统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48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669290</wp:posOffset>
            </wp:positionV>
            <wp:extent cx="7088505" cy="3987800"/>
            <wp:effectExtent l="0" t="0" r="17145" b="12700"/>
            <wp:wrapSquare wrapText="bothSides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5387975</wp:posOffset>
            </wp:positionV>
            <wp:extent cx="7792720" cy="2625090"/>
            <wp:effectExtent l="0" t="0" r="17780" b="3810"/>
            <wp:wrapSquare wrapText="bothSides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登录“内蒙古自治区人力资源社会保障网上服务大厅”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企业登录界面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right="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系统首页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第二步：填报数据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在系统中导航栏中选择“劳动关系科”下的“异地劳务派遣单位备案”，进入备案信息填报页面，填写完整备案信息（务必完整准确填报所有数据）。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177800</wp:posOffset>
            </wp:positionV>
            <wp:extent cx="7292340" cy="3157220"/>
            <wp:effectExtent l="0" t="0" r="3810" b="5080"/>
            <wp:wrapSquare wrapText="bothSides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劳动关系业务导航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93345</wp:posOffset>
            </wp:positionV>
            <wp:extent cx="7849235" cy="4158615"/>
            <wp:effectExtent l="0" t="0" r="18415" b="13335"/>
            <wp:wrapSquare wrapText="bothSides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9235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right="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备案信息填报页面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第三步：上传附件材料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单击“备案信息填报页面”底部的“申报材料上传”，在弹出的电子材料上传页面中，将页面左侧显示的申请书、总公司劳务派遣经营许可证公司住所证明材料，扫描电子版按要求上传（其他材料无需提交，在系统完善前统一提交申请书保存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right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1117600</wp:posOffset>
            </wp:positionV>
            <wp:extent cx="7554595" cy="4145280"/>
            <wp:effectExtent l="0" t="0" r="8255" b="7620"/>
            <wp:wrapSquare wrapText="bothSides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right="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电子材料上传页面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第四步：保存、提交填报数据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企业在备案信息和附件材料上传完毕后，点击“备案信息填报页面”底部“保存”按钮，对所录入数据和上传资料进行保存，确认提交的所有材料无误后，点击“提交”，完成备案申请（只有点击“提交”按钮，才算完成最终申请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275590</wp:posOffset>
            </wp:positionV>
            <wp:extent cx="8649335" cy="3455035"/>
            <wp:effectExtent l="0" t="0" r="18415" b="12065"/>
            <wp:wrapSquare wrapText="bothSides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933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备案信息保存提交页面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第五步：查询备案结果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已提交备案申请的企业，及时在“当前申报名单”中查询备案进度，备案结果有“退回”、“不予备案”、“准予备案”（对审查被退回的，企业要重新进行填报完善后再行提交）。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299085</wp:posOffset>
            </wp:positionV>
            <wp:extent cx="7450455" cy="3453765"/>
            <wp:effectExtent l="0" t="0" r="17145" b="13335"/>
            <wp:wrapSquare wrapText="bothSides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6" w:beforeAutospacing="0" w:after="0" w:afterAutospacing="0" w:line="42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企业查询页面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2098" w:right="1531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3B0EECE-A234-4CED-BA9E-DC335C7D42A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B2B6142-35CA-4EC5-8475-338F8B07264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B05F8146-3E41-45F8-8D53-5E588E78DD39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ZTQ1NDNiNzE1NmZkMTE2ZTU4YzI3MGYyMTE2Y2YifQ=="/>
  </w:docVars>
  <w:rsids>
    <w:rsidRoot w:val="55084B94"/>
    <w:rsid w:val="31832CD2"/>
    <w:rsid w:val="5924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240" w:lineRule="exact"/>
      <w:outlineLvl w:val="3"/>
    </w:pPr>
    <w:rPr>
      <w:rFonts w:ascii="Arial" w:hAnsi="Arial" w:eastAsia="黑体"/>
      <w:sz w:val="28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Emphasis"/>
    <w:basedOn w:val="6"/>
    <w:qFormat/>
    <w:uiPriority w:val="0"/>
    <w:rPr>
      <w:i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2024-03-05T08:31:00Z</dcterms:created>
  <dc:creator>澄璇cri</dc:creator>
  <cp:lastModifiedBy>澄璇cri</cp:lastModifiedBy>
  <dcterms:modified xsi:type="dcterms:W3CDTF">2024-03-06T10:11:15Z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201A887B28F04425966D09EF4096B7B5_11</vt:lpwstr>
  </property>
</Properties>
</file>