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86" w:rsidRDefault="00015C86" w:rsidP="00015C86">
      <w:pPr>
        <w:tabs>
          <w:tab w:val="left" w:pos="5079"/>
        </w:tabs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</w:p>
    <w:p w:rsidR="00015C86" w:rsidRDefault="00015C86" w:rsidP="00015C86">
      <w:pPr>
        <w:tabs>
          <w:tab w:val="left" w:pos="5079"/>
        </w:tabs>
        <w:rPr>
          <w:rFonts w:ascii="Times New Roman" w:eastAsia="仿宋_GB2312" w:hAnsi="Times New Roman"/>
          <w:sz w:val="32"/>
          <w:szCs w:val="32"/>
        </w:rPr>
      </w:pPr>
    </w:p>
    <w:p w:rsidR="00015C86" w:rsidRDefault="00015C86" w:rsidP="00015C86">
      <w:pPr>
        <w:tabs>
          <w:tab w:val="left" w:pos="0"/>
        </w:tabs>
        <w:jc w:val="center"/>
        <w:rPr>
          <w:rFonts w:ascii="宋体"/>
          <w:b/>
          <w:bCs/>
          <w:kern w:val="0"/>
          <w:sz w:val="42"/>
          <w:szCs w:val="44"/>
        </w:rPr>
      </w:pPr>
      <w:r>
        <w:rPr>
          <w:rFonts w:ascii="宋体" w:hAnsi="宋体" w:hint="eastAsia"/>
          <w:b/>
          <w:bCs/>
          <w:kern w:val="0"/>
          <w:sz w:val="42"/>
          <w:szCs w:val="44"/>
        </w:rPr>
        <w:t>高校毕业生</w:t>
      </w:r>
      <w:r>
        <w:rPr>
          <w:rFonts w:ascii="宋体" w:hint="eastAsia"/>
          <w:b/>
          <w:bCs/>
          <w:kern w:val="0"/>
          <w:sz w:val="42"/>
          <w:szCs w:val="44"/>
        </w:rPr>
        <w:t>“</w:t>
      </w:r>
      <w:r>
        <w:rPr>
          <w:rFonts w:ascii="宋体" w:hAnsi="宋体" w:hint="eastAsia"/>
          <w:b/>
          <w:bCs/>
          <w:kern w:val="0"/>
          <w:sz w:val="42"/>
          <w:szCs w:val="44"/>
        </w:rPr>
        <w:t>三支一扶</w:t>
      </w:r>
      <w:r>
        <w:rPr>
          <w:rFonts w:ascii="宋体" w:hint="eastAsia"/>
          <w:b/>
          <w:bCs/>
          <w:kern w:val="0"/>
          <w:sz w:val="42"/>
          <w:szCs w:val="44"/>
        </w:rPr>
        <w:t>”</w:t>
      </w:r>
      <w:r>
        <w:rPr>
          <w:rFonts w:ascii="宋体" w:hAnsi="宋体" w:hint="eastAsia"/>
          <w:b/>
          <w:bCs/>
          <w:kern w:val="0"/>
          <w:sz w:val="42"/>
          <w:szCs w:val="44"/>
        </w:rPr>
        <w:t>计划健康状况要求</w:t>
      </w:r>
    </w:p>
    <w:p w:rsidR="00015C86" w:rsidRDefault="00015C86" w:rsidP="00015C86">
      <w:pPr>
        <w:tabs>
          <w:tab w:val="left" w:pos="0"/>
        </w:tabs>
        <w:jc w:val="center"/>
        <w:rPr>
          <w:rFonts w:ascii="宋体"/>
          <w:b/>
          <w:bCs/>
          <w:kern w:val="0"/>
          <w:sz w:val="36"/>
          <w:szCs w:val="36"/>
        </w:rPr>
      </w:pPr>
    </w:p>
    <w:p w:rsidR="00015C86" w:rsidRDefault="00015C86" w:rsidP="00015C86">
      <w:pPr>
        <w:widowControl/>
        <w:ind w:firstLineChars="200" w:firstLine="640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有以下疾病或生理缺陷者，不能参加高校毕业生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三支一扶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计划：</w:t>
      </w:r>
    </w:p>
    <w:p w:rsidR="00015C86" w:rsidRDefault="00015C86" w:rsidP="00015C86">
      <w:pPr>
        <w:widowControl/>
        <w:ind w:firstLineChars="200" w:firstLine="640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、严重心脏病（先天性心脏病经手术治愈，或房</w:t>
      </w:r>
      <w:proofErr w:type="gramStart"/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室间隔缺损分留量</w:t>
      </w:r>
      <w:proofErr w:type="gramEnd"/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少，动脉导管未闭返流血量少，经二级以上医院专科检查确定无需手术者除外）、心肌病、高血压病。</w:t>
      </w:r>
    </w:p>
    <w:p w:rsidR="00015C86" w:rsidRDefault="00015C86" w:rsidP="00015C86">
      <w:pPr>
        <w:widowControl/>
        <w:ind w:firstLineChars="200" w:firstLine="640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、重症支气管扩张、哮喘，恶性肿瘤、慢性肾炎，尿毒症。</w:t>
      </w:r>
    </w:p>
    <w:p w:rsidR="00015C86" w:rsidRDefault="00015C86" w:rsidP="00015C86">
      <w:pPr>
        <w:widowControl/>
        <w:ind w:firstLineChars="200" w:firstLine="640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、严重的血液、内分泌及代谢系统疾病、风湿性疾病。</w:t>
      </w:r>
    </w:p>
    <w:p w:rsidR="00015C86" w:rsidRDefault="00015C86" w:rsidP="00015C86">
      <w:pPr>
        <w:widowControl/>
        <w:ind w:firstLineChars="200" w:firstLine="640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、重症或难治性癫痫或其他神经系统疾病；严重精神病未治愈、精神活性物质滥用和依赖。</w:t>
      </w:r>
    </w:p>
    <w:p w:rsidR="00015C86" w:rsidRDefault="00015C86" w:rsidP="00015C86">
      <w:pPr>
        <w:widowControl/>
        <w:ind w:firstLineChars="200" w:firstLine="640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、慢性肝炎病人并且肝功能不正常者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肝炎病原携带者但肝功能正常者除外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</w:p>
    <w:p w:rsidR="00015C86" w:rsidRDefault="00015C86" w:rsidP="00015C86">
      <w:pPr>
        <w:widowControl/>
        <w:ind w:firstLineChars="200" w:firstLine="640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、结核病，除以下情况外均不能参加：</w:t>
      </w:r>
    </w:p>
    <w:p w:rsidR="00015C86" w:rsidRDefault="00015C86" w:rsidP="00015C86">
      <w:pPr>
        <w:widowControl/>
        <w:ind w:firstLineChars="200" w:firstLine="640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）原发型肺结核、浸润型肺结核已硬结稳定；结核型胸膜炎已治愈，或治愈后遗有胸膜肥厚者；</w:t>
      </w:r>
    </w:p>
    <w:p w:rsidR="00015C86" w:rsidRDefault="00015C86" w:rsidP="00015C86">
      <w:pPr>
        <w:widowControl/>
        <w:ind w:firstLineChars="200" w:firstLine="640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）一切肺外结核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肾结核、骨结核、腹膜结核等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、血行性播散型肺结核治愈后一年以上未复发，经二级以上医院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或结核病防治所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专科检查无变化者；</w:t>
      </w:r>
    </w:p>
    <w:p w:rsidR="00015C86" w:rsidRDefault="00015C86" w:rsidP="00015C86">
      <w:pPr>
        <w:widowControl/>
        <w:ind w:firstLineChars="200" w:firstLine="640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lastRenderedPageBreak/>
        <w:t>（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）淋巴腺结核已临床治愈无症状者。</w:t>
      </w:r>
    </w:p>
    <w:p w:rsidR="00015C86" w:rsidRDefault="00015C86" w:rsidP="00015C86">
      <w:r>
        <w:rPr>
          <w:rFonts w:ascii="Times New Roman" w:eastAsia="仿宋_GB2312" w:hAnsi="Times New Roman" w:hint="eastAsia"/>
          <w:sz w:val="32"/>
          <w:szCs w:val="32"/>
        </w:rPr>
        <w:t>除上述病例外，有影响健康和工作的疾病，能否参加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三支一扶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计划，由自治区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三支一扶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办根据具体情况研究确定。</w:t>
      </w:r>
    </w:p>
    <w:p w:rsidR="00100CDF" w:rsidRPr="00015C86" w:rsidRDefault="00100CDF">
      <w:bookmarkStart w:id="0" w:name="_GoBack"/>
      <w:bookmarkEnd w:id="0"/>
    </w:p>
    <w:sectPr w:rsidR="00100CDF" w:rsidRPr="00015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17B" w:rsidRDefault="00C8717B" w:rsidP="00015C86">
      <w:r>
        <w:separator/>
      </w:r>
    </w:p>
  </w:endnote>
  <w:endnote w:type="continuationSeparator" w:id="0">
    <w:p w:rsidR="00C8717B" w:rsidRDefault="00C8717B" w:rsidP="0001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17B" w:rsidRDefault="00C8717B" w:rsidP="00015C86">
      <w:r>
        <w:separator/>
      </w:r>
    </w:p>
  </w:footnote>
  <w:footnote w:type="continuationSeparator" w:id="0">
    <w:p w:rsidR="00C8717B" w:rsidRDefault="00C8717B" w:rsidP="0001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9A"/>
    <w:rsid w:val="00015C86"/>
    <w:rsid w:val="00100CDF"/>
    <w:rsid w:val="001E749A"/>
    <w:rsid w:val="00B94E15"/>
    <w:rsid w:val="00C8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86"/>
    <w:pPr>
      <w:widowControl w:val="0"/>
      <w:spacing w:line="240" w:lineRule="auto"/>
    </w:pPr>
    <w:rPr>
      <w:rFonts w:eastAsiaTheme="minorEastAsia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C8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C8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C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86"/>
    <w:pPr>
      <w:widowControl w:val="0"/>
      <w:spacing w:line="240" w:lineRule="auto"/>
    </w:pPr>
    <w:rPr>
      <w:rFonts w:eastAsiaTheme="minorEastAsia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C8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C8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C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王智鸿</dc:creator>
  <cp:keywords/>
  <dc:description/>
  <cp:lastModifiedBy>王智鸿</cp:lastModifiedBy>
  <cp:revision>2</cp:revision>
  <dcterms:created xsi:type="dcterms:W3CDTF">2018-05-30T08:01:00Z</dcterms:created>
  <dcterms:modified xsi:type="dcterms:W3CDTF">2018-05-30T08:01:00Z</dcterms:modified>
</cp:coreProperties>
</file>